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05B7D" w14:textId="77777777" w:rsidR="00025BF2" w:rsidRDefault="00025BF2" w:rsidP="00032C99">
      <w:pPr>
        <w:spacing w:after="6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40"/>
          <w:szCs w:val="40"/>
          <w:lang w:eastAsia="pl-PL"/>
          <w14:ligatures w14:val="none"/>
        </w:rPr>
      </w:pPr>
    </w:p>
    <w:p w14:paraId="05780541" w14:textId="437D5205" w:rsidR="003042FC" w:rsidRPr="00857D93" w:rsidRDefault="003042FC" w:rsidP="00032C99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57D93">
        <w:rPr>
          <w:rFonts w:ascii="Cambria" w:eastAsia="Times New Roman" w:hAnsi="Cambria" w:cs="Times New Roman"/>
          <w:b/>
          <w:color w:val="000000"/>
          <w:kern w:val="0"/>
          <w:sz w:val="40"/>
          <w:szCs w:val="40"/>
          <w:lang w:eastAsia="pl-PL"/>
          <w14:ligatures w14:val="none"/>
        </w:rPr>
        <w:t>REGULAMIN PROJEKTU</w:t>
      </w:r>
    </w:p>
    <w:p w14:paraId="686E3F64" w14:textId="2C4C617E" w:rsidR="003042FC" w:rsidRPr="00857D93" w:rsidRDefault="003042FC" w:rsidP="00032C99">
      <w:pPr>
        <w:spacing w:after="32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857D93">
        <w:rPr>
          <w:rFonts w:ascii="Cambria" w:eastAsia="Times New Roman" w:hAnsi="Cambria" w:cs="Times New Roman"/>
          <w:b/>
          <w:kern w:val="0"/>
          <w:sz w:val="30"/>
          <w:szCs w:val="30"/>
          <w:lang w:eastAsia="pl-PL"/>
          <w14:ligatures w14:val="none"/>
        </w:rPr>
        <w:t>MOJA PIERWSZA FIRMA 202</w:t>
      </w:r>
      <w:r w:rsidR="003879C3" w:rsidRPr="00857D93">
        <w:rPr>
          <w:rFonts w:ascii="Cambria" w:eastAsia="Times New Roman" w:hAnsi="Cambria" w:cs="Times New Roman"/>
          <w:b/>
          <w:kern w:val="0"/>
          <w:sz w:val="30"/>
          <w:szCs w:val="30"/>
          <w:lang w:eastAsia="pl-PL"/>
          <w14:ligatures w14:val="none"/>
        </w:rPr>
        <w:t>5</w:t>
      </w:r>
      <w:r w:rsidRPr="00857D93">
        <w:rPr>
          <w:rFonts w:ascii="Cambria" w:eastAsia="Times New Roman" w:hAnsi="Cambria" w:cs="Times New Roman"/>
          <w:b/>
          <w:kern w:val="0"/>
          <w:sz w:val="30"/>
          <w:szCs w:val="30"/>
          <w:lang w:eastAsia="pl-PL"/>
          <w14:ligatures w14:val="none"/>
        </w:rPr>
        <w:t>/202</w:t>
      </w:r>
      <w:r w:rsidR="003879C3" w:rsidRPr="00857D93">
        <w:rPr>
          <w:rFonts w:ascii="Cambria" w:eastAsia="Times New Roman" w:hAnsi="Cambria" w:cs="Times New Roman"/>
          <w:b/>
          <w:kern w:val="0"/>
          <w:sz w:val="30"/>
          <w:szCs w:val="30"/>
          <w:lang w:eastAsia="pl-PL"/>
          <w14:ligatures w14:val="none"/>
        </w:rPr>
        <w:t>6</w:t>
      </w:r>
    </w:p>
    <w:p w14:paraId="6882C2AE" w14:textId="77777777" w:rsidR="003042FC" w:rsidRPr="00E221F5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21F5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CELE PROJEKTU</w:t>
      </w:r>
    </w:p>
    <w:p w14:paraId="28303740" w14:textId="22E12A3F" w:rsidR="007516BD" w:rsidRPr="007516BD" w:rsidRDefault="007516BD" w:rsidP="00032C99">
      <w:pPr>
        <w:numPr>
          <w:ilvl w:val="0"/>
          <w:numId w:val="1"/>
        </w:numPr>
        <w:spacing w:after="24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7516BD">
        <w:rPr>
          <w:rFonts w:ascii="Cambria" w:eastAsia="Times New Roman" w:hAnsi="Cambria" w:cs="Times New Roman"/>
          <w:kern w:val="0"/>
          <w:lang w:eastAsia="pl-PL"/>
          <w14:ligatures w14:val="none"/>
        </w:rPr>
        <w:t>Dostarczenie uczestnikom – uczniom szkół branżowych, techników,</w:t>
      </w:r>
      <w:r w:rsidR="0007498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liceów,</w:t>
      </w:r>
      <w:r w:rsidRPr="007516BD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studentom </w:t>
      </w:r>
      <w:r w:rsidR="00477FC1">
        <w:rPr>
          <w:rFonts w:ascii="Cambria" w:eastAsia="Times New Roman" w:hAnsi="Cambria" w:cs="Times New Roman"/>
          <w:kern w:val="0"/>
          <w:lang w:eastAsia="pl-PL"/>
          <w14:ligatures w14:val="none"/>
        </w:rPr>
        <w:br/>
      </w:r>
      <w:r w:rsidRPr="007516BD">
        <w:rPr>
          <w:rFonts w:ascii="Cambria" w:eastAsia="Times New Roman" w:hAnsi="Cambria" w:cs="Times New Roman"/>
          <w:kern w:val="0"/>
          <w:lang w:eastAsia="pl-PL"/>
          <w14:ligatures w14:val="none"/>
        </w:rPr>
        <w:t>i osobom dorosłym – wiedzy oraz narzędzi niezbędnych do prowadzenia własnej działalności gospodarczej.</w:t>
      </w:r>
    </w:p>
    <w:p w14:paraId="1A3036C1" w14:textId="0ED3C7E7" w:rsidR="003042FC" w:rsidRPr="003042FC" w:rsidRDefault="006B6B83" w:rsidP="00032C99">
      <w:pPr>
        <w:numPr>
          <w:ilvl w:val="0"/>
          <w:numId w:val="1"/>
        </w:numPr>
        <w:spacing w:after="24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6B6B83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Rozwijanie kompetencji kluczowych dla funkcjonowania na współczesnym rynku pracy.</w:t>
      </w:r>
    </w:p>
    <w:p w14:paraId="46B13B31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42FC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ORGANIZATOR</w:t>
      </w:r>
    </w:p>
    <w:p w14:paraId="18389FAB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42FC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Centrum Wsparcia Rzemiosła, Kształcenia Dualnego i Zawodowego w Kaliszu przy wsparciu organu prowadzącego – Samorządu Województwa Wielkopolskiego.</w:t>
      </w:r>
    </w:p>
    <w:p w14:paraId="4F5226EE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AC6110" w14:textId="77777777" w:rsidR="003042FC" w:rsidRPr="00E221F5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21F5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PODMIOTY WSPÓŁPRACUJĄCE</w:t>
      </w:r>
    </w:p>
    <w:p w14:paraId="79146C2A" w14:textId="477FB928" w:rsidR="003042FC" w:rsidRPr="00E221F5" w:rsidRDefault="003042FC" w:rsidP="00032C99">
      <w:pPr>
        <w:numPr>
          <w:ilvl w:val="0"/>
          <w:numId w:val="2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>Szkoły branżowe I stopnia</w:t>
      </w:r>
      <w:r w:rsidR="00074985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  <w:r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technika</w:t>
      </w:r>
      <w:r w:rsidR="00074985"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i</w:t>
      </w:r>
      <w:r w:rsidR="0007498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licea</w:t>
      </w:r>
      <w:r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z terenu subregionu kaliskiego</w:t>
      </w:r>
    </w:p>
    <w:p w14:paraId="607A054E" w14:textId="5F4102C9" w:rsidR="00462DDB" w:rsidRPr="00E221F5" w:rsidRDefault="00462DDB" w:rsidP="00032C99">
      <w:pPr>
        <w:numPr>
          <w:ilvl w:val="0"/>
          <w:numId w:val="2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>Uczelnie wyższe</w:t>
      </w:r>
      <w:r w:rsid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E221F5"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>z terenu subregionu kaliskiego</w:t>
      </w:r>
    </w:p>
    <w:p w14:paraId="1F8680CB" w14:textId="77777777" w:rsidR="003042FC" w:rsidRPr="00E221F5" w:rsidRDefault="003042FC" w:rsidP="00032C99">
      <w:pPr>
        <w:numPr>
          <w:ilvl w:val="0"/>
          <w:numId w:val="2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E221F5">
        <w:rPr>
          <w:rFonts w:ascii="Cambria" w:eastAsia="Times New Roman" w:hAnsi="Cambria" w:cs="Times New Roman"/>
          <w:kern w:val="0"/>
          <w:lang w:eastAsia="pl-PL"/>
          <w14:ligatures w14:val="none"/>
        </w:rPr>
        <w:t>Regionalna Izba Gospodarcza w Kaliszu</w:t>
      </w:r>
    </w:p>
    <w:p w14:paraId="0607B734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0BF5FE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42FC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PATRONAT</w:t>
      </w:r>
    </w:p>
    <w:p w14:paraId="72E902A3" w14:textId="3E18D5A4" w:rsidR="003042FC" w:rsidRPr="00492DCC" w:rsidRDefault="003042FC" w:rsidP="00032C99">
      <w:pPr>
        <w:numPr>
          <w:ilvl w:val="0"/>
          <w:numId w:val="3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</w:pPr>
      <w:r w:rsidRPr="00492DCC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>Marszałek Województwa Wielkopolskiego – Marek Woźniak;</w:t>
      </w:r>
      <w:r w:rsidR="00364971" w:rsidRPr="00492DCC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 </w:t>
      </w:r>
    </w:p>
    <w:p w14:paraId="701720AC" w14:textId="77777777" w:rsidR="003042FC" w:rsidRPr="003042FC" w:rsidRDefault="003042FC" w:rsidP="00032C99">
      <w:pPr>
        <w:numPr>
          <w:ilvl w:val="0"/>
          <w:numId w:val="3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492DCC">
        <w:rPr>
          <w:rFonts w:ascii="Cambria" w:eastAsia="Times New Roman" w:hAnsi="Cambria" w:cs="Times New Roman"/>
          <w:color w:val="000000" w:themeColor="text1"/>
          <w:kern w:val="0"/>
          <w:lang w:eastAsia="pl-PL"/>
          <w14:ligatures w14:val="none"/>
        </w:rPr>
        <w:t xml:space="preserve">Regionalna </w:t>
      </w:r>
      <w:r w:rsidRPr="003042FC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Izba Gospodarcza w Kaliszu.</w:t>
      </w:r>
    </w:p>
    <w:p w14:paraId="424D5142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3324AC" w14:textId="77777777" w:rsidR="003042FC" w:rsidRPr="003042FC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42FC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UCZESTNICY</w:t>
      </w:r>
    </w:p>
    <w:p w14:paraId="6412B033" w14:textId="7662C121" w:rsidR="003042FC" w:rsidRPr="00B03772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42FC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 xml:space="preserve">Uczniowie szkół ponadpodstawowych </w:t>
      </w:r>
      <w:r w:rsidRPr="003042FC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(</w:t>
      </w:r>
      <w:r w:rsidRPr="00DF4E56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szkoły branżowe I stopnia</w:t>
      </w:r>
      <w:r w:rsidR="00E221F5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– </w:t>
      </w:r>
      <w:r w:rsidRPr="00DF4E56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 klasy </w:t>
      </w:r>
      <w:r w:rsidR="00074985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,</w:t>
      </w:r>
      <w:r w:rsidRPr="00DF4E56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 technika </w:t>
      </w:r>
      <w:r w:rsidR="00E221F5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– </w:t>
      </w:r>
      <w:r w:rsidRPr="00DF4E56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 i 4 </w:t>
      </w:r>
      <w:r w:rsidR="00B51C24" w:rsidRPr="00B0377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klasy</w:t>
      </w:r>
      <w:r w:rsidR="00074985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, licea</w:t>
      </w:r>
      <w:r w:rsidR="00074985" w:rsidRPr="00DF4E56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="00074985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– </w:t>
      </w:r>
      <w:r w:rsidR="00074985" w:rsidRPr="00DF4E56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 i 4 </w:t>
      </w:r>
      <w:r w:rsidR="00074985" w:rsidRPr="00B0377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klasy</w:t>
      </w:r>
      <w:r w:rsidRPr="00B0377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)</w:t>
      </w:r>
      <w:r w:rsidR="00462DDB" w:rsidRPr="00B0377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 ora</w:t>
      </w:r>
      <w:r w:rsidR="00B03772" w:rsidRPr="00B0377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z osoby dorosłe, w tym studenci</w:t>
      </w:r>
      <w:r w:rsidRPr="00B0377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 planujący założenie własnej firmy.</w:t>
      </w:r>
    </w:p>
    <w:p w14:paraId="3BFE8CF0" w14:textId="77777777" w:rsidR="003042FC" w:rsidRPr="00B03772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71A90F" w14:textId="51A713AA" w:rsidR="003042FC" w:rsidRPr="00FA62F0" w:rsidRDefault="003042FC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62F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>ZASADY</w:t>
      </w:r>
      <w:r w:rsidR="00FE34A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 xml:space="preserve"> REKRUTACJI DO</w:t>
      </w:r>
      <w:r w:rsidRPr="00FA62F0">
        <w:rPr>
          <w:rFonts w:ascii="Cambria" w:eastAsia="Times New Roman" w:hAnsi="Cambria" w:cs="Times New Roman"/>
          <w:b/>
          <w:bCs/>
          <w:color w:val="000000"/>
          <w:kern w:val="0"/>
          <w:lang w:eastAsia="pl-PL"/>
          <w14:ligatures w14:val="none"/>
        </w:rPr>
        <w:t xml:space="preserve"> PROJEKTU</w:t>
      </w:r>
    </w:p>
    <w:p w14:paraId="1B6A920F" w14:textId="457BCE5A" w:rsidR="00FE34A0" w:rsidRPr="00FE34A0" w:rsidRDefault="003042FC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</w:pPr>
      <w:r w:rsidRPr="00FE34A0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Projekt będzie realizowany stacjonarnie w siedzibie CWRKDiZ w Kalisz</w:t>
      </w:r>
      <w:r w:rsidR="00F74A3A" w:rsidRPr="00FE34A0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u</w:t>
      </w:r>
      <w:r w:rsidRPr="00FE34A0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, ul. Nowy Świat 13</w:t>
      </w:r>
      <w:r w:rsidR="00B03772" w:rsidRPr="00FE34A0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>.</w:t>
      </w:r>
      <w:r w:rsidR="00FE34A0" w:rsidRPr="00FE34A0">
        <w:rPr>
          <w:rFonts w:ascii="Cambria" w:eastAsia="Times New Roman" w:hAnsi="Cambria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Organizator zastrzega sobie prawo do zmiany wybranych elementów na formę online, jeśli zaistnieje taka potrzeba i zmiana ta będzie korzystna dla przebiegu Projektu.</w:t>
      </w:r>
    </w:p>
    <w:p w14:paraId="37F5F368" w14:textId="59EF6928" w:rsidR="0037125A" w:rsidRPr="00A56662" w:rsidRDefault="005B0D1E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Zgłoszenia uczniów</w:t>
      </w:r>
      <w:r w:rsidR="0037125A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 dokonuje n</w:t>
      </w:r>
      <w:r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auczyciel</w:t>
      </w:r>
      <w:r w:rsidR="0037125A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. W projekcie może wziąć udział maksymalnie </w:t>
      </w:r>
      <w:r w:rsidR="0037125A" w:rsidRPr="00A56662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4</w:t>
      </w:r>
      <w:r w:rsidR="00032C99" w:rsidRPr="00A56662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 </w:t>
      </w:r>
      <w:r w:rsidR="0037125A" w:rsidRPr="00A56662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uczniów</w:t>
      </w:r>
      <w:r w:rsidR="0037125A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 z danej klasy (limit dla jednej szkoły to 8 uczniów). Organizator zastrzega sobie prawo do przyjęcia w pierwszej kolejności szkół, które nie brały udziału w poprzednich edycjach Projektu. Warunkiem uczestnictwa jest </w:t>
      </w:r>
      <w:r w:rsidR="000E2271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złożenie </w:t>
      </w:r>
      <w:r w:rsidR="0037125A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wypełnione</w:t>
      </w:r>
      <w:r w:rsidR="000E2271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go</w:t>
      </w:r>
      <w:r w:rsidR="0037125A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 xml:space="preserve"> oświadczenia </w:t>
      </w:r>
      <w:r w:rsidR="005B5265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rodzica lub opiekuna prawnego</w:t>
      </w:r>
      <w:r w:rsidR="0037125A" w:rsidRPr="00A56662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.</w:t>
      </w:r>
    </w:p>
    <w:p w14:paraId="3A06CB7F" w14:textId="6A4B9B53" w:rsidR="005B0D1E" w:rsidRPr="005231E6" w:rsidRDefault="005B0D1E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Studenci i osoby dorosłe zapisują się samodzielnie.</w:t>
      </w:r>
    </w:p>
    <w:p w14:paraId="13DD3754" w14:textId="2452AE38" w:rsidR="004414F0" w:rsidRPr="005231E6" w:rsidRDefault="004414F0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O przyjęciu uczestników do Projektu decyduje </w:t>
      </w: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kompletność zgłoszeń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(formularz zgłoszeniowy zawierający imię, nazwisko, adres e-mail uczestnika, informację o kierunku kształcenia</w:t>
      </w:r>
      <w:r w:rsidR="00BC5F80" w:rsidRPr="00BC5F80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– jeśli dotyczy</w:t>
      </w:r>
      <w:r w:rsidRPr="005231E6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).</w:t>
      </w:r>
    </w:p>
    <w:p w14:paraId="2191C033" w14:textId="369B2030" w:rsidR="004414F0" w:rsidRPr="005231E6" w:rsidRDefault="004414F0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Zgłoszenia do Projektu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przyjmowane będą na formularzu zgłoszeniowym online w</w:t>
      </w:r>
      <w:r w:rsidR="00032C99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terminie</w:t>
      </w:r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 xml:space="preserve"> do </w:t>
      </w:r>
      <w:r w:rsidR="00A303B1"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29.10</w:t>
      </w:r>
      <w:r w:rsidR="006B6B83"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.2025</w:t>
      </w:r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 xml:space="preserve"> roku.</w:t>
      </w:r>
    </w:p>
    <w:p w14:paraId="233207A8" w14:textId="1AE78F7B" w:rsidR="00A303B1" w:rsidRPr="005231E6" w:rsidRDefault="00A303B1" w:rsidP="00032C99">
      <w:pPr>
        <w:spacing w:after="0" w:line="240" w:lineRule="auto"/>
        <w:ind w:left="283" w:firstLine="143"/>
        <w:jc w:val="both"/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Informacja o zakwalifikowaniu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do Projektu zostanie przekazana </w:t>
      </w:r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 xml:space="preserve">do </w:t>
      </w:r>
      <w:r w:rsidR="00477FC1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03</w:t>
      </w:r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.1</w:t>
      </w:r>
      <w:r w:rsidR="00477FC1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1</w:t>
      </w:r>
      <w:bookmarkStart w:id="0" w:name="_GoBack"/>
      <w:bookmarkEnd w:id="0"/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 xml:space="preserve">.2025 roku </w:t>
      </w:r>
    </w:p>
    <w:p w14:paraId="65B13C90" w14:textId="77777777" w:rsidR="00A303B1" w:rsidRPr="005231E6" w:rsidRDefault="00A303B1" w:rsidP="00032C99">
      <w:pPr>
        <w:spacing w:after="0" w:line="240" w:lineRule="auto"/>
        <w:ind w:left="283" w:firstLine="143"/>
        <w:jc w:val="both"/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</w:pPr>
    </w:p>
    <w:p w14:paraId="6F873659" w14:textId="56C3F2A1" w:rsidR="004414F0" w:rsidRPr="005231E6" w:rsidRDefault="004414F0" w:rsidP="00032C99">
      <w:pPr>
        <w:spacing w:after="0" w:line="240" w:lineRule="auto"/>
        <w:ind w:left="283" w:firstLine="143"/>
        <w:jc w:val="both"/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pl-PL"/>
          <w14:ligatures w14:val="none"/>
        </w:rPr>
        <w:t>LINK DO FORMULARZA: </w:t>
      </w:r>
      <w:hyperlink r:id="rId8" w:history="1">
        <w:r w:rsidR="00184356" w:rsidRPr="00184356">
          <w:rPr>
            <w:rStyle w:val="Hipercze"/>
            <w:rFonts w:ascii="Cambria" w:eastAsia="Times New Roman" w:hAnsi="Cambria" w:cs="Times New Roman"/>
            <w:kern w:val="0"/>
            <w:shd w:val="clear" w:color="auto" w:fill="FFFFFF"/>
            <w:lang w:eastAsia="pl-PL"/>
            <w14:ligatures w14:val="none"/>
          </w:rPr>
          <w:t>https://forms.gle/FM5kunbTzFbMYneH9</w:t>
        </w:r>
      </w:hyperlink>
    </w:p>
    <w:p w14:paraId="313CDBA9" w14:textId="5B68AC94" w:rsidR="004414F0" w:rsidRPr="005231E6" w:rsidRDefault="004414F0" w:rsidP="00032C9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shd w:val="clear" w:color="auto" w:fill="FFFF00"/>
          <w:lang w:eastAsia="pl-PL"/>
          <w14:ligatures w14:val="none"/>
        </w:rPr>
        <w:br/>
      </w:r>
    </w:p>
    <w:p w14:paraId="05D64C67" w14:textId="77777777" w:rsidR="004414F0" w:rsidRPr="005231E6" w:rsidRDefault="004414F0" w:rsidP="00032C99">
      <w:p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</w:p>
    <w:p w14:paraId="1E0488FF" w14:textId="72A9BCBA" w:rsidR="004414F0" w:rsidRPr="005231E6" w:rsidRDefault="004414F0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lastRenderedPageBreak/>
        <w:t>Do każdego Uczestnika / grupy Uczestników z danej szkoły przypisany zostaje przez szkołę 1 opiekun (doradca zawodowy, pedagog, nauczyciel), który sprawuje pieczę nad</w:t>
      </w:r>
      <w:r w:rsidR="00032C99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bezpieczeństwem uczniów podczas wyjazdów na szkolenia i w trakcie ich trwania.</w:t>
      </w:r>
    </w:p>
    <w:p w14:paraId="23B9EA8B" w14:textId="214009F1" w:rsidR="003042FC" w:rsidRPr="005231E6" w:rsidRDefault="003042FC" w:rsidP="00032C99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Organizator nie zapewnia dojazdu na szkolenia oraz nie zwraca kosztów dojazdu na</w:t>
      </w:r>
      <w:r w:rsidR="00032C99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 </w:t>
      </w:r>
      <w:r w:rsidRPr="005231E6">
        <w:rPr>
          <w:rFonts w:ascii="Cambria" w:eastAsia="Times New Roman" w:hAnsi="Cambria" w:cs="Times New Roman"/>
          <w:kern w:val="0"/>
          <w:shd w:val="clear" w:color="auto" w:fill="FFFFFF"/>
          <w:lang w:eastAsia="pl-PL"/>
          <w14:ligatures w14:val="none"/>
        </w:rPr>
        <w:t>szkolenia.</w:t>
      </w:r>
    </w:p>
    <w:p w14:paraId="3E9C1E51" w14:textId="28A04AC3" w:rsidR="003042FC" w:rsidRPr="005231E6" w:rsidRDefault="003042FC" w:rsidP="00032C99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br/>
        <w:t>ZASADY PROJEKTU</w:t>
      </w:r>
    </w:p>
    <w:p w14:paraId="565DAE7B" w14:textId="77777777" w:rsidR="007A38DE" w:rsidRPr="005231E6" w:rsidRDefault="007A38DE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Udział w Projekcie jest bezpłatny.</w:t>
      </w:r>
    </w:p>
    <w:p w14:paraId="62FB7A2D" w14:textId="77777777" w:rsidR="007A38DE" w:rsidRPr="005231E6" w:rsidRDefault="007A38DE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Organizator zapewnia materiały szkoleniowe oraz poczęstunek dla Uczestników.</w:t>
      </w:r>
    </w:p>
    <w:p w14:paraId="0643DF5F" w14:textId="77777777" w:rsidR="003042FC" w:rsidRPr="005231E6" w:rsidRDefault="003042F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Uczestnicy zostaną podzieleni na 3 grupy warsztatowe maksymalnie po 12 osób.</w:t>
      </w:r>
    </w:p>
    <w:p w14:paraId="74DD0019" w14:textId="77777777" w:rsidR="003042FC" w:rsidRPr="005231E6" w:rsidRDefault="003042F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Uczestnicy wezmą udział w 6 szkoleniach, które odbywać się będą raz w miesiącu.</w:t>
      </w:r>
    </w:p>
    <w:p w14:paraId="5D59AEF3" w14:textId="5CD7F5D1" w:rsidR="003042FC" w:rsidRPr="005231E6" w:rsidRDefault="003042F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Szkolenia odbywać się będą</w:t>
      </w: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w dni robocze, w godzinach</w:t>
      </w: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9-</w:t>
      </w:r>
      <w:r w:rsidR="00D506C6"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14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i będą</w:t>
      </w: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prowadzone przez</w:t>
      </w:r>
      <w:r w:rsidR="00032C99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reprezentantów Organizatora i/lub zaproszonych gości.</w:t>
      </w:r>
    </w:p>
    <w:p w14:paraId="54998175" w14:textId="311EFB9F" w:rsidR="003042FC" w:rsidRPr="005231E6" w:rsidRDefault="006B6B83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Program obejmuje sześć spotkań warsztatowych realizowanych w okresie listopad 2025 – </w:t>
      </w:r>
      <w:r w:rsidR="007A38DE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kwiecień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2026</w:t>
      </w:r>
      <w:r w:rsidR="003042FC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.</w:t>
      </w:r>
    </w:p>
    <w:p w14:paraId="6DA4CE31" w14:textId="3FC8CC7C" w:rsidR="003042FC" w:rsidRPr="005231E6" w:rsidRDefault="003042F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 ramach części szkoleń Uczestnicy wezmą udział w spotkaniach inspiracyjnych </w:t>
      </w:r>
      <w:r w:rsidR="00E83E9F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z przedstawicielami biznesu.</w:t>
      </w:r>
    </w:p>
    <w:p w14:paraId="6239F0CF" w14:textId="5F643E08" w:rsidR="003042FC" w:rsidRPr="005231E6" w:rsidRDefault="003042F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Dopuszcza się 2 usprawiedliwione nieobecności Uczestnika na szkoleniach.</w:t>
      </w:r>
    </w:p>
    <w:p w14:paraId="63D81E2C" w14:textId="41CB64AD" w:rsidR="003042FC" w:rsidRPr="005231E6" w:rsidRDefault="003042F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Każdy z uczestników otrzyma certyfikat ukończenia warsztatów: Moja Pierwsza Firma</w:t>
      </w:r>
      <w:r w:rsidR="00B91AC1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.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</w:p>
    <w:p w14:paraId="0C356BBF" w14:textId="066249F3" w:rsidR="00AC5DDC" w:rsidRPr="005231E6" w:rsidRDefault="00AC5DD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Z każdej grupy zostanie wyłoniony zwycięzca. </w:t>
      </w:r>
    </w:p>
    <w:p w14:paraId="750A6A2E" w14:textId="1AC49BC9" w:rsidR="003042FC" w:rsidRPr="005231E6" w:rsidRDefault="00AC5DDC" w:rsidP="00032C99">
      <w:pPr>
        <w:numPr>
          <w:ilvl w:val="0"/>
          <w:numId w:val="6"/>
        </w:numPr>
        <w:spacing w:after="240" w:line="240" w:lineRule="auto"/>
        <w:ind w:left="283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Trzy najlepsze pomysły </w:t>
      </w:r>
      <w:r w:rsidR="0012054E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zostaną nagrodzone podczas gali finałowej, która odbędzie się w maju</w:t>
      </w:r>
      <w:r w:rsidR="006E08B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12054E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202</w:t>
      </w:r>
      <w:r w:rsidR="003C6182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6</w:t>
      </w:r>
      <w:r w:rsidR="0012054E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r</w:t>
      </w:r>
      <w:r w:rsidR="009F5436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.</w:t>
      </w:r>
      <w:r w:rsidR="0012054E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w Kaliszu. </w:t>
      </w:r>
    </w:p>
    <w:p w14:paraId="0C9A9FD5" w14:textId="77777777" w:rsidR="003042FC" w:rsidRPr="005231E6" w:rsidRDefault="003042FC" w:rsidP="00032C9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DODATKOWE INFORMACJE</w:t>
      </w:r>
    </w:p>
    <w:p w14:paraId="42232BB1" w14:textId="77777777" w:rsidR="00CB78C2" w:rsidRPr="005231E6" w:rsidRDefault="00CB78C2" w:rsidP="00032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F26C46" w14:textId="0D80BC4C" w:rsidR="003042FC" w:rsidRPr="005231E6" w:rsidRDefault="00C25900" w:rsidP="00032C99">
      <w:pPr>
        <w:numPr>
          <w:ilvl w:val="0"/>
          <w:numId w:val="22"/>
        </w:numPr>
        <w:spacing w:after="0" w:line="240" w:lineRule="auto"/>
        <w:ind w:left="284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Przystąpienie do projektu jest równoznaczne z wyrażeniem zgody na publikację i</w:t>
      </w:r>
      <w:r w:rsidR="00032C99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wykorzystanie prac uczestników lub ich fragmentów, publikację wizerunku uczestników oraz</w:t>
      </w:r>
      <w:r w:rsidR="00032C99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przetwarzanie danych osobowych w celu realizacji projekt</w:t>
      </w:r>
      <w:r w:rsidR="003042FC"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u.</w:t>
      </w:r>
    </w:p>
    <w:p w14:paraId="49306E41" w14:textId="77777777" w:rsidR="003042FC" w:rsidRPr="005231E6" w:rsidRDefault="003042FC" w:rsidP="00032C99">
      <w:pPr>
        <w:numPr>
          <w:ilvl w:val="0"/>
          <w:numId w:val="22"/>
        </w:numPr>
        <w:spacing w:after="0" w:line="240" w:lineRule="auto"/>
        <w:ind w:left="284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Organizator nie ponosi odpowiedzialności za ewentualne naruszenie praw osób trzecich przez Uczestników.</w:t>
      </w:r>
    </w:p>
    <w:p w14:paraId="62028FA0" w14:textId="77777777" w:rsidR="003042FC" w:rsidRPr="005231E6" w:rsidRDefault="003042FC" w:rsidP="00032C99">
      <w:pPr>
        <w:numPr>
          <w:ilvl w:val="0"/>
          <w:numId w:val="22"/>
        </w:numPr>
        <w:spacing w:after="0" w:line="240" w:lineRule="auto"/>
        <w:ind w:left="284"/>
        <w:jc w:val="both"/>
        <w:textAlignment w:val="baseline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kern w:val="0"/>
          <w:lang w:eastAsia="pl-PL"/>
          <w14:ligatures w14:val="none"/>
        </w:rPr>
        <w:t>Organizator zastrzega sobie prawo wprowadzania zmian do niniejszego regulaminu.  W przypadku wprowadzenia zmian, Uczestnicy zostaną poinformowani o aktualizacji treści.</w:t>
      </w:r>
    </w:p>
    <w:p w14:paraId="4CEE37FC" w14:textId="77777777" w:rsidR="00FA62F0" w:rsidRPr="005231E6" w:rsidRDefault="00FA62F0" w:rsidP="00032C99">
      <w:pPr>
        <w:pStyle w:val="HTML-wstpniesformatowany"/>
        <w:jc w:val="both"/>
        <w:rPr>
          <w:rFonts w:ascii="Cambria" w:hAnsi="Cambria" w:cs="Times New Roman"/>
        </w:rPr>
      </w:pPr>
    </w:p>
    <w:p w14:paraId="61D7C2EF" w14:textId="1B6993B4" w:rsidR="00CB78C2" w:rsidRPr="005231E6" w:rsidRDefault="00CB78C2" w:rsidP="00032C9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5231E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PLAN WARSZTATÓW</w:t>
      </w:r>
    </w:p>
    <w:p w14:paraId="5EDD2B2B" w14:textId="77777777" w:rsidR="00CB78C2" w:rsidRPr="005231E6" w:rsidRDefault="00CB78C2" w:rsidP="00032C99">
      <w:pPr>
        <w:pStyle w:val="HTML-wstpniesformatowany"/>
        <w:jc w:val="both"/>
        <w:rPr>
          <w:rFonts w:ascii="Cambria" w:hAnsi="Cambria" w:cs="Times New Roman"/>
        </w:rPr>
      </w:pPr>
    </w:p>
    <w:tbl>
      <w:tblPr>
        <w:tblW w:w="94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656"/>
        <w:gridCol w:w="49"/>
      </w:tblGrid>
      <w:tr w:rsidR="005231E6" w:rsidRPr="005231E6" w14:paraId="3C58B977" w14:textId="77777777" w:rsidTr="00AA4E11">
        <w:trPr>
          <w:gridAfter w:val="1"/>
          <w:wAfter w:w="4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248E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12-13.11.2025</w:t>
            </w:r>
          </w:p>
          <w:p w14:paraId="0CBB53C6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17.11.2025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93E5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INTEGRACJA i okazja do dyskusji</w:t>
            </w:r>
          </w:p>
          <w:p w14:paraId="7DFB7E2C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42450DA" w14:textId="77777777" w:rsidR="00CB78C2" w:rsidRPr="005231E6" w:rsidRDefault="00CB78C2" w:rsidP="00032C99">
            <w:pPr>
              <w:numPr>
                <w:ilvl w:val="0"/>
                <w:numId w:val="7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Powitanie i prezentacja projektu –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rola CWRKDiZ, cele programu</w:t>
            </w:r>
          </w:p>
          <w:p w14:paraId="703E8034" w14:textId="77777777" w:rsidR="00CB78C2" w:rsidRPr="005231E6" w:rsidRDefault="00CB78C2" w:rsidP="00032C99">
            <w:pPr>
              <w:numPr>
                <w:ilvl w:val="0"/>
                <w:numId w:val="7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Mini-wykład: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Zawody wymierające vs. zawody przyszłości </w:t>
            </w:r>
          </w:p>
          <w:p w14:paraId="28C92FE5" w14:textId="586014A2" w:rsidR="00CB78C2" w:rsidRPr="005231E6" w:rsidRDefault="001318E4" w:rsidP="00032C99">
            <w:pPr>
              <w:numPr>
                <w:ilvl w:val="0"/>
                <w:numId w:val="7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D</w:t>
            </w:r>
            <w:r w:rsidR="00CB78C2"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yskusja moderowana: </w:t>
            </w:r>
            <w:r w:rsidR="00CB78C2" w:rsidRP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Czy jest odpowiedni wiek na założenie firmy?</w:t>
            </w:r>
          </w:p>
          <w:p w14:paraId="493F3856" w14:textId="42D261ED" w:rsidR="00CB78C2" w:rsidRPr="005231E6" w:rsidRDefault="00CB78C2" w:rsidP="00032C99">
            <w:pPr>
              <w:numPr>
                <w:ilvl w:val="0"/>
                <w:numId w:val="7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Wybór zawodu – </w:t>
            </w:r>
            <w:r w:rsidRP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jak to robić świadomie?</w:t>
            </w:r>
            <w:r w:rsid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(mój pomysł na biznes)</w:t>
            </w:r>
          </w:p>
          <w:p w14:paraId="19611469" w14:textId="77777777" w:rsidR="00CB78C2" w:rsidRPr="005231E6" w:rsidRDefault="00CB78C2" w:rsidP="00032C99">
            <w:pPr>
              <w:numPr>
                <w:ilvl w:val="0"/>
                <w:numId w:val="7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Sesja krótkich dyskusji </w:t>
            </w:r>
            <w:proofErr w:type="spellStart"/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mentoringowych</w:t>
            </w:r>
            <w:proofErr w:type="spellEnd"/>
          </w:p>
        </w:tc>
      </w:tr>
      <w:tr w:rsidR="005231E6" w:rsidRPr="005231E6" w14:paraId="63A325A5" w14:textId="77777777" w:rsidTr="00AA4E11">
        <w:trPr>
          <w:gridAfter w:val="1"/>
          <w:wAfter w:w="4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E259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9-11.12.2025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3B2F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TWOJE ZASOBY I MOŻLIWOŚCI</w:t>
            </w:r>
          </w:p>
          <w:p w14:paraId="518A6585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99C447A" w14:textId="0DB59283" w:rsidR="00BC01E7" w:rsidRPr="00BC01E7" w:rsidRDefault="00BC01E7" w:rsidP="00BC01E7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BC01E7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Znajomość siebie</w:t>
            </w:r>
            <w:r w:rsidRPr="00BC01E7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 dlaczego ważne jest poznanie mocnych stron i stylu działania</w:t>
            </w:r>
          </w:p>
          <w:p w14:paraId="6AFBB783" w14:textId="09C25CBF" w:rsidR="00BC01E7" w:rsidRPr="00BC01E7" w:rsidRDefault="00BC01E7" w:rsidP="00BC01E7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BC01E7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Test MBTI</w:t>
            </w:r>
            <w:r w:rsidRPr="00BC01E7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 odkrywanie typów osobowości i ich znaczenia w pracy zespołowej i przedsiębiorczości</w:t>
            </w:r>
          </w:p>
          <w:p w14:paraId="55BC0976" w14:textId="006CC4DC" w:rsidR="00BC01E7" w:rsidRPr="00BC01E7" w:rsidRDefault="00BC01E7" w:rsidP="00BC01E7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BC01E7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Test VARK</w:t>
            </w:r>
            <w:r w:rsidRPr="00BC01E7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 określenie stylu uczenia się i wykorzystanie go w rozwijaniu firmy</w:t>
            </w:r>
          </w:p>
          <w:p w14:paraId="29C3CADC" w14:textId="67C8EB9C" w:rsidR="00BC01E7" w:rsidRPr="00BC01E7" w:rsidRDefault="00BC01E7" w:rsidP="00BC01E7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BC01E7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Mapa talentów i zasobów</w:t>
            </w:r>
            <w:r w:rsidRPr="00BC01E7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 identyfikacja umiejętności, doświadczeń i cech przydatnych w biznesie</w:t>
            </w:r>
          </w:p>
          <w:p w14:paraId="45658B70" w14:textId="352AEB9D" w:rsidR="00CB78C2" w:rsidRPr="00BC01E7" w:rsidRDefault="004144C8" w:rsidP="00CC5602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</w:pPr>
            <w:r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Gra zespołowa</w:t>
            </w:r>
            <w:r w:rsidR="00BC01E7" w:rsidRPr="00BC01E7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</w:t>
            </w:r>
            <w:r w:rsidR="00CC5602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</w:t>
            </w:r>
            <w:r w:rsidR="00BC01E7" w:rsidRPr="00BC01E7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praktyczne wykorzystanie zasobów i mocnych stron w pracy zespołowej i projektach biznesowych</w:t>
            </w:r>
          </w:p>
        </w:tc>
      </w:tr>
      <w:tr w:rsidR="005231E6" w:rsidRPr="005231E6" w14:paraId="78D12134" w14:textId="77777777" w:rsidTr="00AA4E11">
        <w:trPr>
          <w:gridAfter w:val="1"/>
          <w:wAfter w:w="4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229B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13-15.01.2026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4ADB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MÓJ PRODUKT / USŁUGA</w:t>
            </w:r>
          </w:p>
          <w:p w14:paraId="66389663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3EE4436" w14:textId="77777777" w:rsidR="00CB78C2" w:rsidRPr="005231E6" w:rsidRDefault="00CB78C2" w:rsidP="00032C99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Projektowanie usługi/produktu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(jakie potrzeby zaspokajać będzie mój produkt/usługa)</w:t>
            </w:r>
          </w:p>
          <w:p w14:paraId="06BB82D8" w14:textId="77777777" w:rsidR="00CB78C2" w:rsidRPr="005231E6" w:rsidRDefault="00CB78C2" w:rsidP="00032C99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Segmenty Klientów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(profile Klientów, kim są moi Klienci?, jak się zachowują, co lubią robić?)</w:t>
            </w:r>
          </w:p>
          <w:p w14:paraId="629746EC" w14:textId="77777777" w:rsidR="00CB78C2" w:rsidRPr="005231E6" w:rsidRDefault="00CB78C2" w:rsidP="00032C99">
            <w:pPr>
              <w:numPr>
                <w:ilvl w:val="0"/>
                <w:numId w:val="8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Kanały dystrybucji i komunikacji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(gdzie są moi Klienci?, gdzie ich spotkam?)</w:t>
            </w:r>
          </w:p>
          <w:p w14:paraId="6088BD40" w14:textId="77777777" w:rsidR="00CB78C2" w:rsidRPr="005231E6" w:rsidRDefault="00CB78C2" w:rsidP="00032C99">
            <w:pPr>
              <w:numPr>
                <w:ilvl w:val="0"/>
                <w:numId w:val="8"/>
              </w:numPr>
              <w:spacing w:after="24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Czy cena czyni cuda?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(polityka cenowa Twojej firmy)</w:t>
            </w:r>
          </w:p>
        </w:tc>
      </w:tr>
      <w:tr w:rsidR="005231E6" w:rsidRPr="005231E6" w14:paraId="793DC0A6" w14:textId="77777777" w:rsidTr="00AA4E11">
        <w:trPr>
          <w:gridAfter w:val="1"/>
          <w:wAfter w:w="4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C9BF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3-05.02.2026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4F9E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SKUTECZNY MARKETING</w:t>
            </w:r>
          </w:p>
          <w:p w14:paraId="5CEE592E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EE0326C" w14:textId="708F5B85" w:rsidR="00CB78C2" w:rsidRPr="005231E6" w:rsidRDefault="00CB78C2" w:rsidP="00032C99">
            <w:pPr>
              <w:numPr>
                <w:ilvl w:val="0"/>
                <w:numId w:val="9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Jeden obraz – tysiąc słów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(o sposobach promocji, roli </w:t>
            </w:r>
            <w:proofErr w:type="spellStart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social</w:t>
            </w:r>
            <w:proofErr w:type="spellEnd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mediów</w:t>
            </w:r>
            <w:r w:rsidR="00040230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, kreatywne wykorzystanie wideo w biznesie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)</w:t>
            </w:r>
          </w:p>
          <w:p w14:paraId="39FB249D" w14:textId="77777777" w:rsidR="00CB78C2" w:rsidRPr="005231E6" w:rsidRDefault="00CB78C2" w:rsidP="00032C99">
            <w:pPr>
              <w:numPr>
                <w:ilvl w:val="0"/>
                <w:numId w:val="9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Kreowanie wizerunku firmy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(logo, nazwa i misja firmy, obsługa </w:t>
            </w:r>
            <w:proofErr w:type="spellStart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Canvy</w:t>
            </w:r>
            <w:proofErr w:type="spellEnd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)</w:t>
            </w:r>
          </w:p>
          <w:p w14:paraId="72B86A88" w14:textId="77777777" w:rsidR="00CB78C2" w:rsidRPr="005231E6" w:rsidRDefault="00CB78C2" w:rsidP="00032C99">
            <w:pPr>
              <w:numPr>
                <w:ilvl w:val="0"/>
                <w:numId w:val="9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Pokaz możliwości narzędzi online (</w:t>
            </w:r>
            <w:proofErr w:type="spellStart"/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free</w:t>
            </w:r>
            <w:proofErr w:type="spellEnd"/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):</w:t>
            </w:r>
          </w:p>
          <w:p w14:paraId="27DBD8E5" w14:textId="46B6E28B" w:rsidR="00CB78C2" w:rsidRPr="005231E6" w:rsidRDefault="00CB78C2" w:rsidP="00032C99">
            <w:pPr>
              <w:numPr>
                <w:ilvl w:val="0"/>
                <w:numId w:val="32"/>
              </w:numPr>
              <w:spacing w:after="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proofErr w:type="spellStart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Canva</w:t>
            </w:r>
            <w:proofErr w:type="spellEnd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(materiały graficzne)</w:t>
            </w:r>
          </w:p>
          <w:p w14:paraId="381C9BD7" w14:textId="711DD79E" w:rsidR="00CB78C2" w:rsidRDefault="00CB78C2" w:rsidP="00032C99">
            <w:pPr>
              <w:numPr>
                <w:ilvl w:val="0"/>
                <w:numId w:val="32"/>
              </w:numPr>
              <w:spacing w:after="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Google </w:t>
            </w:r>
            <w:proofErr w:type="spellStart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Forms</w:t>
            </w:r>
            <w:proofErr w:type="spellEnd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(badanie opinii)</w:t>
            </w:r>
          </w:p>
          <w:p w14:paraId="2964B83E" w14:textId="77777777" w:rsidR="00040230" w:rsidRPr="005231E6" w:rsidRDefault="00040230" w:rsidP="00040230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</w:p>
          <w:p w14:paraId="3C9347FE" w14:textId="77777777" w:rsidR="00CB78C2" w:rsidRPr="005231E6" w:rsidRDefault="00CB78C2" w:rsidP="00032C9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5231E6" w:rsidRPr="005231E6" w14:paraId="60A44066" w14:textId="77777777" w:rsidTr="00AA4E11">
        <w:trPr>
          <w:gridAfter w:val="1"/>
          <w:wAfter w:w="4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974A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17-19.03.2026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DCCF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OBSŁUGA KLIENTÓW</w:t>
            </w:r>
          </w:p>
          <w:p w14:paraId="08AFAC65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6756533" w14:textId="77777777" w:rsidR="00CB78C2" w:rsidRPr="005231E6" w:rsidRDefault="00CB78C2" w:rsidP="00032C99">
            <w:pPr>
              <w:numPr>
                <w:ilvl w:val="0"/>
                <w:numId w:val="10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 xml:space="preserve">Triada satysfakcji klienta 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(poziom realizacji jego potrzeb na trzech poziomach : merytorycznym, proceduralnym i psychologicznym)</w:t>
            </w:r>
          </w:p>
          <w:p w14:paraId="70B82C71" w14:textId="720852E8" w:rsidR="00CB78C2" w:rsidRPr="005231E6" w:rsidRDefault="00CB78C2" w:rsidP="00032C99">
            <w:pPr>
              <w:numPr>
                <w:ilvl w:val="0"/>
                <w:numId w:val="10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Ludzie są różni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(typy klientów, temperamentu, sposoby komunikacji z</w:t>
            </w:r>
            <w:r w:rsidR="00032C99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 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Klientem, kluczowe umiejętności obsługi klienta)</w:t>
            </w:r>
          </w:p>
          <w:p w14:paraId="648DDFDD" w14:textId="77777777" w:rsidR="00CB78C2" w:rsidRPr="005231E6" w:rsidRDefault="00CB78C2" w:rsidP="00032C99">
            <w:pPr>
              <w:numPr>
                <w:ilvl w:val="0"/>
                <w:numId w:val="10"/>
              </w:numPr>
              <w:spacing w:after="240" w:line="240" w:lineRule="auto"/>
              <w:ind w:left="352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Trudny klient</w:t>
            </w: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 xml:space="preserve"> (typologia trudnych klientów, jak radzić sobie w trudnych sytuacjach – co działa, a co się nie sprawdza).</w:t>
            </w:r>
          </w:p>
          <w:p w14:paraId="31D20205" w14:textId="77777777" w:rsidR="00CB78C2" w:rsidRPr="005231E6" w:rsidRDefault="00CB78C2" w:rsidP="00032C99">
            <w:pPr>
              <w:numPr>
                <w:ilvl w:val="0"/>
                <w:numId w:val="10"/>
              </w:numPr>
              <w:spacing w:after="240" w:line="240" w:lineRule="auto"/>
              <w:ind w:left="352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Symulacja rozmowy z klientem</w:t>
            </w:r>
          </w:p>
        </w:tc>
      </w:tr>
      <w:tr w:rsidR="005231E6" w:rsidRPr="005231E6" w14:paraId="541E6F0A" w14:textId="77777777" w:rsidTr="00AA4E11">
        <w:trPr>
          <w:gridAfter w:val="1"/>
          <w:wAfter w:w="49" w:type="dxa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66F1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t>14-16.04.2026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F5E2" w14:textId="77777777" w:rsidR="00CB78C2" w:rsidRPr="005231E6" w:rsidRDefault="00CB78C2" w:rsidP="00032C99">
            <w:pPr>
              <w:numPr>
                <w:ilvl w:val="0"/>
                <w:numId w:val="11"/>
              </w:numPr>
              <w:spacing w:after="0" w:line="240" w:lineRule="auto"/>
              <w:ind w:left="352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FINANSE FIRMY</w:t>
            </w:r>
          </w:p>
          <w:p w14:paraId="1E9999C6" w14:textId="77777777" w:rsidR="00CB78C2" w:rsidRPr="005231E6" w:rsidRDefault="00CB78C2" w:rsidP="00032C99">
            <w:pPr>
              <w:spacing w:after="0" w:line="240" w:lineRule="auto"/>
              <w:ind w:left="-8"/>
              <w:jc w:val="both"/>
              <w:textAlignment w:val="baseline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5ACFD07" w14:textId="77777777" w:rsidR="00CB78C2" w:rsidRPr="005231E6" w:rsidRDefault="00CB78C2" w:rsidP="00032C99">
            <w:pPr>
              <w:numPr>
                <w:ilvl w:val="0"/>
                <w:numId w:val="11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Najważniejsze zagadnienia finansowe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 budżet, dokumentacja rachunkowa, wydatki, przychody, dochody, zyski – co to wszystko oznacza </w:t>
            </w:r>
          </w:p>
          <w:p w14:paraId="58739C94" w14:textId="77777777" w:rsidR="00CB78C2" w:rsidRPr="005231E6" w:rsidRDefault="00CB78C2" w:rsidP="00032C99">
            <w:pPr>
              <w:numPr>
                <w:ilvl w:val="0"/>
                <w:numId w:val="11"/>
              </w:num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Rodzaje prowadzonej działalności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– wybór formy działalności, wybór formy opodatkowania</w:t>
            </w:r>
          </w:p>
          <w:p w14:paraId="664ACBF4" w14:textId="77777777" w:rsidR="00CB78C2" w:rsidRPr="005231E6" w:rsidRDefault="00CB78C2" w:rsidP="00032C99">
            <w:pPr>
              <w:spacing w:after="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E7F48F3" w14:textId="77777777" w:rsidR="00CB78C2" w:rsidRPr="005231E6" w:rsidRDefault="00CB78C2" w:rsidP="00032C99">
            <w:pPr>
              <w:numPr>
                <w:ilvl w:val="0"/>
                <w:numId w:val="11"/>
              </w:numPr>
              <w:spacing w:after="24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Jak i skąd pozyskiwać środki na otwarcie i prowadzenie firmy?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(źródła finansowania)</w:t>
            </w:r>
          </w:p>
        </w:tc>
      </w:tr>
      <w:tr w:rsidR="005231E6" w:rsidRPr="005231E6" w14:paraId="685E41A1" w14:textId="77777777" w:rsidTr="00AA4E1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A787" w14:textId="77777777" w:rsidR="00CB78C2" w:rsidRPr="005231E6" w:rsidRDefault="00CB78C2" w:rsidP="00032C9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kern w:val="0"/>
                <w:lang w:eastAsia="pl-PL"/>
                <w14:ligatures w14:val="none"/>
              </w:rPr>
              <w:lastRenderedPageBreak/>
              <w:t>05.2026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B82A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Times New Roman"/>
                <w:b/>
                <w:bCs/>
                <w:kern w:val="0"/>
                <w:lang w:eastAsia="pl-PL"/>
                <w14:ligatures w14:val="none"/>
              </w:rPr>
              <w:t>PREZENTACJA WŁASNEJ FIRMY I PODSUMOWANIE PROJEKTU</w:t>
            </w:r>
          </w:p>
          <w:p w14:paraId="44970018" w14:textId="77777777" w:rsidR="00CB78C2" w:rsidRPr="005231E6" w:rsidRDefault="00CB78C2" w:rsidP="0003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EB7494" w14:textId="0E3F3A85" w:rsidR="00CB78C2" w:rsidRPr="005231E6" w:rsidRDefault="00CB78C2" w:rsidP="00032C99">
            <w:pPr>
              <w:numPr>
                <w:ilvl w:val="0"/>
                <w:numId w:val="12"/>
              </w:numPr>
              <w:spacing w:after="240" w:line="240" w:lineRule="auto"/>
              <w:ind w:left="352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proofErr w:type="spellStart"/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Pitching</w:t>
            </w:r>
            <w:proofErr w:type="spellEnd"/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</w:t>
            </w:r>
            <w:r w:rsid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(</w:t>
            </w:r>
            <w:r w:rsidR="001318E4" w:rsidRPr="001318E4">
              <w:rPr>
                <w:rFonts w:ascii="Cambria" w:eastAsia="Times New Roman" w:hAnsi="Cambria" w:cs="Arial"/>
                <w:i/>
                <w:iCs/>
                <w:kern w:val="0"/>
                <w:lang w:eastAsia="pl-PL"/>
                <w14:ligatures w14:val="none"/>
              </w:rPr>
              <w:t>przekonaj inwestora spotkanego w windzie, żeby zainwestował w Twój projekt</w:t>
            </w:r>
            <w:r w:rsid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) 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- każdy z uczestników przygotowuje krótkie wideo (max. </w:t>
            </w:r>
            <w:r w:rsid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2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 xml:space="preserve"> min</w:t>
            </w:r>
            <w:r w:rsidR="001318E4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uty</w:t>
            </w: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) „Dlaczego ja mogę się tym zajmować i będę dobrym przedsiębiorcą?”</w:t>
            </w:r>
          </w:p>
          <w:p w14:paraId="6E633D46" w14:textId="77777777" w:rsidR="00CB78C2" w:rsidRPr="005231E6" w:rsidRDefault="00CB78C2" w:rsidP="00032C99">
            <w:pPr>
              <w:numPr>
                <w:ilvl w:val="0"/>
                <w:numId w:val="12"/>
              </w:numPr>
              <w:spacing w:after="240" w:line="240" w:lineRule="auto"/>
              <w:ind w:left="352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b/>
                <w:bCs/>
                <w:kern w:val="0"/>
                <w:lang w:eastAsia="pl-PL"/>
                <w14:ligatures w14:val="none"/>
              </w:rPr>
              <w:t>kryteria oceny:</w:t>
            </w:r>
          </w:p>
          <w:p w14:paraId="703285BC" w14:textId="77777777" w:rsidR="00CB78C2" w:rsidRPr="005231E6" w:rsidRDefault="00CB78C2" w:rsidP="00032C99">
            <w:pPr>
              <w:pStyle w:val="Akapitzlist"/>
              <w:numPr>
                <w:ilvl w:val="0"/>
                <w:numId w:val="33"/>
              </w:numPr>
              <w:spacing w:after="24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innowacyjność pomysłu – 0–5 pkt,</w:t>
            </w:r>
          </w:p>
          <w:p w14:paraId="5D417F4C" w14:textId="77777777" w:rsidR="00CB78C2" w:rsidRPr="005231E6" w:rsidRDefault="00CB78C2" w:rsidP="00032C99">
            <w:pPr>
              <w:pStyle w:val="Akapitzlist"/>
              <w:numPr>
                <w:ilvl w:val="0"/>
                <w:numId w:val="33"/>
              </w:numPr>
              <w:spacing w:after="24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realność wdrożenia – 0–5 pkt,</w:t>
            </w:r>
          </w:p>
          <w:p w14:paraId="34BD6625" w14:textId="77777777" w:rsidR="00CB78C2" w:rsidRPr="005231E6" w:rsidRDefault="00CB78C2" w:rsidP="00032C99">
            <w:pPr>
              <w:pStyle w:val="Akapitzlist"/>
              <w:numPr>
                <w:ilvl w:val="0"/>
                <w:numId w:val="33"/>
              </w:numPr>
              <w:spacing w:after="24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forma prezentacji (atrakcyjność, kreatywność, płynność mówienia) – 0–5 pkt,</w:t>
            </w:r>
          </w:p>
          <w:p w14:paraId="6104639E" w14:textId="77777777" w:rsidR="00CB78C2" w:rsidRPr="005231E6" w:rsidRDefault="00CB78C2" w:rsidP="00032C99">
            <w:pPr>
              <w:pStyle w:val="Akapitzlist"/>
              <w:numPr>
                <w:ilvl w:val="0"/>
                <w:numId w:val="33"/>
              </w:numPr>
              <w:spacing w:after="24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praktyczne zastosowanie – 0–5 pkt.</w:t>
            </w:r>
          </w:p>
          <w:p w14:paraId="006E9DDD" w14:textId="77777777" w:rsidR="00CB78C2" w:rsidRPr="005231E6" w:rsidRDefault="00CB78C2" w:rsidP="00032C99">
            <w:pPr>
              <w:spacing w:after="240" w:line="240" w:lineRule="auto"/>
              <w:jc w:val="both"/>
              <w:textAlignment w:val="baseline"/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</w:pPr>
            <w:r w:rsidRPr="005231E6">
              <w:rPr>
                <w:rFonts w:ascii="Cambria" w:eastAsia="Times New Roman" w:hAnsi="Cambria" w:cs="Arial"/>
                <w:kern w:val="0"/>
                <w:lang w:eastAsia="pl-PL"/>
                <w14:ligatures w14:val="none"/>
              </w:rPr>
              <w:t>GALA PODSUMOWUJĄCA PROJEKT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C542" w14:textId="77777777" w:rsidR="00CB78C2" w:rsidRPr="005231E6" w:rsidRDefault="00CB78C2" w:rsidP="00032C9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2CC187D4" w14:textId="77777777" w:rsidR="00CB78C2" w:rsidRDefault="00CB78C2" w:rsidP="00032C99">
      <w:pPr>
        <w:pStyle w:val="HTML-wstpniesformatowany"/>
        <w:jc w:val="both"/>
        <w:rPr>
          <w:rFonts w:ascii="Cambria" w:hAnsi="Cambria" w:cs="Times New Roman"/>
          <w:color w:val="000000"/>
        </w:rPr>
      </w:pPr>
    </w:p>
    <w:p w14:paraId="52F73BF6" w14:textId="77777777" w:rsidR="00CB78C2" w:rsidRDefault="00CB78C2" w:rsidP="00032C99">
      <w:pPr>
        <w:pStyle w:val="HTML-wstpniesformatowany"/>
        <w:jc w:val="both"/>
        <w:rPr>
          <w:rFonts w:ascii="Cambria" w:hAnsi="Cambria" w:cs="Times New Roman"/>
          <w:color w:val="000000"/>
        </w:rPr>
      </w:pPr>
    </w:p>
    <w:p w14:paraId="47F387D6" w14:textId="77777777" w:rsidR="00F83739" w:rsidRDefault="003042FC" w:rsidP="00032C99">
      <w:pPr>
        <w:pStyle w:val="HTML-wstpniesformatowany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FA62F0">
        <w:rPr>
          <w:rFonts w:ascii="Cambria" w:hAnsi="Cambria" w:cs="Times New Roman"/>
          <w:color w:val="000000"/>
          <w:sz w:val="24"/>
          <w:szCs w:val="24"/>
        </w:rPr>
        <w:t>Szczegółowych informacji udziela</w:t>
      </w:r>
      <w:r w:rsidR="00F83739">
        <w:rPr>
          <w:rFonts w:ascii="Cambria" w:hAnsi="Cambria" w:cs="Times New Roman"/>
          <w:color w:val="000000"/>
          <w:sz w:val="24"/>
          <w:szCs w:val="24"/>
        </w:rPr>
        <w:t>ją</w:t>
      </w:r>
      <w:r w:rsidRPr="00FA62F0">
        <w:rPr>
          <w:rFonts w:ascii="Cambria" w:hAnsi="Cambria" w:cs="Times New Roman"/>
          <w:color w:val="000000"/>
          <w:sz w:val="24"/>
          <w:szCs w:val="24"/>
        </w:rPr>
        <w:t xml:space="preserve">: </w:t>
      </w:r>
    </w:p>
    <w:p w14:paraId="16652132" w14:textId="6A1BAC28" w:rsidR="003C72E5" w:rsidRPr="00FA62F0" w:rsidRDefault="003C72E5" w:rsidP="00032C99">
      <w:pPr>
        <w:pStyle w:val="HTML-wstpniesformatowany"/>
        <w:jc w:val="both"/>
        <w:rPr>
          <w:sz w:val="24"/>
          <w:szCs w:val="24"/>
        </w:rPr>
      </w:pPr>
      <w:r w:rsidRPr="00FA62F0">
        <w:rPr>
          <w:rFonts w:ascii="Cambria" w:hAnsi="Cambria" w:cs="Times New Roman"/>
          <w:color w:val="000000"/>
          <w:sz w:val="24"/>
          <w:szCs w:val="24"/>
        </w:rPr>
        <w:t xml:space="preserve">Małgorzata Mikołajczyk, email: </w:t>
      </w:r>
      <w:hyperlink r:id="rId9" w:history="1">
        <w:r w:rsidRPr="00FA62F0">
          <w:rPr>
            <w:rStyle w:val="Hipercze"/>
            <w:rFonts w:ascii="Cambria" w:hAnsi="Cambria" w:cs="Times New Roman"/>
            <w:sz w:val="24"/>
            <w:szCs w:val="24"/>
          </w:rPr>
          <w:t>m.mikolajczyk@cwrkdiz.kalisz.pl</w:t>
        </w:r>
      </w:hyperlink>
      <w:r w:rsidRPr="00FA62F0">
        <w:rPr>
          <w:rFonts w:ascii="Cambria" w:hAnsi="Cambria" w:cs="Times New Roman"/>
          <w:color w:val="000000"/>
          <w:sz w:val="24"/>
          <w:szCs w:val="24"/>
        </w:rPr>
        <w:t>, tel. +48 572 934 820</w:t>
      </w:r>
    </w:p>
    <w:p w14:paraId="269E2AA8" w14:textId="1531C4E4" w:rsidR="00F83739" w:rsidRPr="00FA62F0" w:rsidRDefault="00F83739" w:rsidP="00032C99">
      <w:pPr>
        <w:pStyle w:val="HTML-wstpniesformatowany"/>
        <w:jc w:val="both"/>
        <w:rPr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>Maciej Ciszewski</w:t>
      </w:r>
      <w:r w:rsidRPr="00FA62F0">
        <w:rPr>
          <w:rFonts w:ascii="Cambria" w:hAnsi="Cambria" w:cs="Times New Roman"/>
          <w:color w:val="000000"/>
          <w:sz w:val="24"/>
          <w:szCs w:val="24"/>
        </w:rPr>
        <w:t xml:space="preserve">, email: </w:t>
      </w:r>
      <w:hyperlink r:id="rId10" w:history="1">
        <w:r w:rsidR="007516BD" w:rsidRPr="00260F3B">
          <w:rPr>
            <w:rStyle w:val="Hipercze"/>
            <w:rFonts w:ascii="Cambria" w:hAnsi="Cambria" w:cs="Times New Roman"/>
            <w:sz w:val="24"/>
            <w:szCs w:val="24"/>
          </w:rPr>
          <w:t>m.ciszewski@cwrkdiz.kalisz.pl</w:t>
        </w:r>
      </w:hyperlink>
      <w:r w:rsidR="00DD5033" w:rsidRPr="00FA62F0">
        <w:rPr>
          <w:rFonts w:ascii="Cambria" w:hAnsi="Cambria" w:cs="Times New Roman"/>
          <w:color w:val="000000"/>
          <w:sz w:val="24"/>
          <w:szCs w:val="24"/>
        </w:rPr>
        <w:t xml:space="preserve">, tel. </w:t>
      </w:r>
      <w:r w:rsidR="00DD5033" w:rsidRPr="00DD5033">
        <w:rPr>
          <w:rFonts w:ascii="Cambria" w:hAnsi="Cambria" w:cs="Times New Roman"/>
          <w:color w:val="000000"/>
          <w:sz w:val="24"/>
          <w:szCs w:val="24"/>
        </w:rPr>
        <w:t>62 742 44 58</w:t>
      </w:r>
    </w:p>
    <w:p w14:paraId="2AC9AA38" w14:textId="40B7463E" w:rsidR="0098280E" w:rsidRPr="00FA62F0" w:rsidRDefault="0098280E" w:rsidP="003042FC">
      <w:pPr>
        <w:rPr>
          <w:sz w:val="24"/>
          <w:szCs w:val="24"/>
        </w:rPr>
      </w:pPr>
    </w:p>
    <w:sectPr w:rsidR="0098280E" w:rsidRPr="00FA62F0" w:rsidSect="00601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A39AE" w14:textId="77777777" w:rsidR="00A71D45" w:rsidRDefault="00A71D45" w:rsidP="00025BF2">
      <w:pPr>
        <w:spacing w:after="0" w:line="240" w:lineRule="auto"/>
      </w:pPr>
      <w:r>
        <w:separator/>
      </w:r>
    </w:p>
  </w:endnote>
  <w:endnote w:type="continuationSeparator" w:id="0">
    <w:p w14:paraId="6521A171" w14:textId="77777777" w:rsidR="00A71D45" w:rsidRDefault="00A71D45" w:rsidP="0002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4825E" w14:textId="77777777" w:rsidR="006016B7" w:rsidRDefault="00601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5C03" w14:textId="4F01A9D0" w:rsidR="00390173" w:rsidRDefault="00390173" w:rsidP="00390173">
    <w:pPr>
      <w:pStyle w:val="Stopka"/>
      <w:tabs>
        <w:tab w:val="clear" w:pos="4536"/>
        <w:tab w:val="clear" w:pos="9072"/>
        <w:tab w:val="left" w:pos="792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00A70F" wp14:editId="5E307E52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436370" cy="367030"/>
          <wp:effectExtent l="0" t="0" r="0" b="0"/>
          <wp:wrapTight wrapText="bothSides">
            <wp:wrapPolygon edited="0">
              <wp:start x="0" y="0"/>
              <wp:lineTo x="0" y="20180"/>
              <wp:lineTo x="21199" y="20180"/>
              <wp:lineTo x="21199" y="3363"/>
              <wp:lineTo x="16902" y="0"/>
              <wp:lineTo x="0" y="0"/>
            </wp:wrapPolygon>
          </wp:wrapTight>
          <wp:docPr id="4784656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8220532" wp14:editId="7C2E30A4">
          <wp:extent cx="2808000" cy="468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mww_k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304EA" w14:textId="77777777" w:rsidR="006016B7" w:rsidRDefault="00601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D668" w14:textId="77777777" w:rsidR="00A71D45" w:rsidRDefault="00A71D45" w:rsidP="00025BF2">
      <w:pPr>
        <w:spacing w:after="0" w:line="240" w:lineRule="auto"/>
      </w:pPr>
      <w:r>
        <w:separator/>
      </w:r>
    </w:p>
  </w:footnote>
  <w:footnote w:type="continuationSeparator" w:id="0">
    <w:p w14:paraId="5F2C7BCA" w14:textId="77777777" w:rsidR="00A71D45" w:rsidRDefault="00A71D45" w:rsidP="0002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8ECD" w14:textId="77777777" w:rsidR="006016B7" w:rsidRDefault="006016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C860B" w14:textId="1664B26E" w:rsidR="00025BF2" w:rsidRPr="00025BF2" w:rsidRDefault="00025BF2" w:rsidP="00390173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FDE9690" wp14:editId="54E60187">
          <wp:simplePos x="0" y="0"/>
          <wp:positionH relativeFrom="column">
            <wp:posOffset>-4445</wp:posOffset>
          </wp:positionH>
          <wp:positionV relativeFrom="paragraph">
            <wp:posOffset>264795</wp:posOffset>
          </wp:positionV>
          <wp:extent cx="2275200" cy="496800"/>
          <wp:effectExtent l="0" t="0" r="0" b="0"/>
          <wp:wrapTight wrapText="bothSides">
            <wp:wrapPolygon edited="0">
              <wp:start x="0" y="0"/>
              <wp:lineTo x="0" y="20716"/>
              <wp:lineTo x="21347" y="20716"/>
              <wp:lineTo x="21347" y="0"/>
              <wp:lineTo x="0" y="0"/>
            </wp:wrapPolygon>
          </wp:wrapTight>
          <wp:docPr id="1538182303" name="Obraz 1538182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713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52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0173">
      <w:t xml:space="preserve"> </w:t>
    </w:r>
    <w:r w:rsidR="00A10D68">
      <w:t xml:space="preserve">           </w:t>
    </w:r>
    <w:r w:rsidR="00A37E69">
      <w:t xml:space="preserve">                              </w:t>
    </w:r>
    <w:r w:rsidR="00390173">
      <w:t xml:space="preserve">                   </w:t>
    </w:r>
    <w:r w:rsidR="00A10D68">
      <w:t xml:space="preserve">  </w:t>
    </w:r>
    <w:r w:rsidR="00390173">
      <w:t xml:space="preserve">               </w:t>
    </w:r>
    <w:r w:rsidR="00390173">
      <w:rPr>
        <w:noProof/>
        <w:lang w:eastAsia="pl-PL"/>
      </w:rPr>
      <w:drawing>
        <wp:inline distT="0" distB="0" distL="0" distR="0" wp14:anchorId="7127F7B4" wp14:editId="341EC5FE">
          <wp:extent cx="1515600" cy="756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oja pierwsza firma(4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60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DEB30" w14:textId="77777777" w:rsidR="006016B7" w:rsidRDefault="006016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7E39"/>
    <w:multiLevelType w:val="multilevel"/>
    <w:tmpl w:val="2D2C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4785B"/>
    <w:multiLevelType w:val="multilevel"/>
    <w:tmpl w:val="3C4CBB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119E0F44"/>
    <w:multiLevelType w:val="multilevel"/>
    <w:tmpl w:val="B6DA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A077C"/>
    <w:multiLevelType w:val="multilevel"/>
    <w:tmpl w:val="1302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F7DAA"/>
    <w:multiLevelType w:val="hybridMultilevel"/>
    <w:tmpl w:val="92487792"/>
    <w:lvl w:ilvl="0" w:tplc="0415000F">
      <w:start w:val="1"/>
      <w:numFmt w:val="decimal"/>
      <w:lvlText w:val="%1."/>
      <w:lvlJc w:val="left"/>
      <w:pPr>
        <w:ind w:left="1072" w:hanging="360"/>
      </w:p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E470D21"/>
    <w:multiLevelType w:val="multilevel"/>
    <w:tmpl w:val="B8D4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E4D62"/>
    <w:multiLevelType w:val="multilevel"/>
    <w:tmpl w:val="E3D2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401EC"/>
    <w:multiLevelType w:val="multilevel"/>
    <w:tmpl w:val="D758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62F9"/>
    <w:multiLevelType w:val="multilevel"/>
    <w:tmpl w:val="F10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23ED7"/>
    <w:multiLevelType w:val="multilevel"/>
    <w:tmpl w:val="FEC6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83102"/>
    <w:multiLevelType w:val="hybridMultilevel"/>
    <w:tmpl w:val="9DE4B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D278A"/>
    <w:multiLevelType w:val="multilevel"/>
    <w:tmpl w:val="419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F295A"/>
    <w:multiLevelType w:val="multilevel"/>
    <w:tmpl w:val="4EFC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75E75"/>
    <w:multiLevelType w:val="multilevel"/>
    <w:tmpl w:val="085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64A8D"/>
    <w:multiLevelType w:val="multilevel"/>
    <w:tmpl w:val="B008BA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4282A"/>
    <w:multiLevelType w:val="multilevel"/>
    <w:tmpl w:val="35BE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36DA2"/>
    <w:multiLevelType w:val="multilevel"/>
    <w:tmpl w:val="567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94D4B"/>
    <w:multiLevelType w:val="multilevel"/>
    <w:tmpl w:val="0208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36790"/>
    <w:multiLevelType w:val="multilevel"/>
    <w:tmpl w:val="73E0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C13C7E"/>
    <w:multiLevelType w:val="multilevel"/>
    <w:tmpl w:val="F1C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04F49"/>
    <w:multiLevelType w:val="multilevel"/>
    <w:tmpl w:val="BF42D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C1D2C"/>
    <w:multiLevelType w:val="multilevel"/>
    <w:tmpl w:val="CA1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A3B0E"/>
    <w:multiLevelType w:val="hybridMultilevel"/>
    <w:tmpl w:val="6DD4B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B2D53"/>
    <w:multiLevelType w:val="multilevel"/>
    <w:tmpl w:val="1330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34520"/>
    <w:multiLevelType w:val="multilevel"/>
    <w:tmpl w:val="5356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F56D03"/>
    <w:multiLevelType w:val="multilevel"/>
    <w:tmpl w:val="B006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0072A"/>
    <w:multiLevelType w:val="multilevel"/>
    <w:tmpl w:val="17BA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C16AE"/>
    <w:multiLevelType w:val="multilevel"/>
    <w:tmpl w:val="7A72D5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5"/>
  </w:num>
  <w:num w:numId="9">
    <w:abstractNumId w:val="11"/>
  </w:num>
  <w:num w:numId="10">
    <w:abstractNumId w:val="12"/>
  </w:num>
  <w:num w:numId="11">
    <w:abstractNumId w:val="23"/>
  </w:num>
  <w:num w:numId="12">
    <w:abstractNumId w:val="0"/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27"/>
    <w:lvlOverride w:ilvl="0">
      <w:lvl w:ilvl="0">
        <w:numFmt w:val="decimal"/>
        <w:lvlText w:val="%1."/>
        <w:lvlJc w:val="left"/>
      </w:lvl>
    </w:lvlOverride>
  </w:num>
  <w:num w:numId="15">
    <w:abstractNumId w:val="27"/>
    <w:lvlOverride w:ilvl="0">
      <w:lvl w:ilvl="0">
        <w:numFmt w:val="decimal"/>
        <w:lvlText w:val="%1."/>
        <w:lvlJc w:val="left"/>
      </w:lvl>
    </w:lvlOverride>
  </w:num>
  <w:num w:numId="16">
    <w:abstractNumId w:val="27"/>
    <w:lvlOverride w:ilvl="0">
      <w:lvl w:ilvl="0">
        <w:numFmt w:val="decimal"/>
        <w:lvlText w:val="%1."/>
        <w:lvlJc w:val="left"/>
      </w:lvl>
    </w:lvlOverride>
  </w:num>
  <w:num w:numId="17">
    <w:abstractNumId w:val="18"/>
  </w:num>
  <w:num w:numId="18">
    <w:abstractNumId w:val="19"/>
  </w:num>
  <w:num w:numId="19">
    <w:abstractNumId w:val="20"/>
    <w:lvlOverride w:ilvl="0">
      <w:lvl w:ilvl="0">
        <w:numFmt w:val="decimal"/>
        <w:lvlText w:val="%1."/>
        <w:lvlJc w:val="left"/>
      </w:lvl>
    </w:lvlOverride>
  </w:num>
  <w:num w:numId="20">
    <w:abstractNumId w:val="20"/>
    <w:lvlOverride w:ilvl="0">
      <w:lvl w:ilvl="0">
        <w:numFmt w:val="decimal"/>
        <w:lvlText w:val="%1."/>
        <w:lvlJc w:val="left"/>
      </w:lvl>
    </w:lvlOverride>
  </w:num>
  <w:num w:numId="21">
    <w:abstractNumId w:val="20"/>
    <w:lvlOverride w:ilvl="0">
      <w:lvl w:ilvl="0">
        <w:numFmt w:val="decimal"/>
        <w:lvlText w:val="%1."/>
        <w:lvlJc w:val="left"/>
      </w:lvl>
    </w:lvlOverride>
  </w:num>
  <w:num w:numId="22">
    <w:abstractNumId w:val="25"/>
  </w:num>
  <w:num w:numId="23">
    <w:abstractNumId w:val="22"/>
  </w:num>
  <w:num w:numId="24">
    <w:abstractNumId w:val="17"/>
  </w:num>
  <w:num w:numId="25">
    <w:abstractNumId w:val="10"/>
  </w:num>
  <w:num w:numId="26">
    <w:abstractNumId w:val="7"/>
  </w:num>
  <w:num w:numId="27">
    <w:abstractNumId w:val="16"/>
  </w:num>
  <w:num w:numId="28">
    <w:abstractNumId w:val="21"/>
  </w:num>
  <w:num w:numId="29">
    <w:abstractNumId w:val="9"/>
  </w:num>
  <w:num w:numId="30">
    <w:abstractNumId w:val="26"/>
  </w:num>
  <w:num w:numId="31">
    <w:abstractNumId w:val="13"/>
  </w:num>
  <w:num w:numId="32">
    <w:abstractNumId w:val="1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FC"/>
    <w:rsid w:val="00025BF2"/>
    <w:rsid w:val="00032C99"/>
    <w:rsid w:val="00035D9B"/>
    <w:rsid w:val="00037CF8"/>
    <w:rsid w:val="00040230"/>
    <w:rsid w:val="000660DB"/>
    <w:rsid w:val="00074985"/>
    <w:rsid w:val="000862A0"/>
    <w:rsid w:val="000D33E9"/>
    <w:rsid w:val="000E2271"/>
    <w:rsid w:val="0012054E"/>
    <w:rsid w:val="001318E4"/>
    <w:rsid w:val="00150208"/>
    <w:rsid w:val="00157ED7"/>
    <w:rsid w:val="00184356"/>
    <w:rsid w:val="00185F1B"/>
    <w:rsid w:val="001E0296"/>
    <w:rsid w:val="001E0BA8"/>
    <w:rsid w:val="001F1979"/>
    <w:rsid w:val="001F58E4"/>
    <w:rsid w:val="00202624"/>
    <w:rsid w:val="0022461F"/>
    <w:rsid w:val="002267C7"/>
    <w:rsid w:val="00234DCF"/>
    <w:rsid w:val="002569F6"/>
    <w:rsid w:val="002638FB"/>
    <w:rsid w:val="00271FBB"/>
    <w:rsid w:val="00283CEE"/>
    <w:rsid w:val="002C750E"/>
    <w:rsid w:val="00301131"/>
    <w:rsid w:val="003042FC"/>
    <w:rsid w:val="00364971"/>
    <w:rsid w:val="0037125A"/>
    <w:rsid w:val="00386BCD"/>
    <w:rsid w:val="003879C3"/>
    <w:rsid w:val="00390173"/>
    <w:rsid w:val="003A2D61"/>
    <w:rsid w:val="003C4FA9"/>
    <w:rsid w:val="003C6182"/>
    <w:rsid w:val="003C72E5"/>
    <w:rsid w:val="003E793A"/>
    <w:rsid w:val="004144C8"/>
    <w:rsid w:val="004414F0"/>
    <w:rsid w:val="00462DDB"/>
    <w:rsid w:val="00477ECC"/>
    <w:rsid w:val="00477FC1"/>
    <w:rsid w:val="00492DCC"/>
    <w:rsid w:val="004D2B3B"/>
    <w:rsid w:val="004E1726"/>
    <w:rsid w:val="004F6BCF"/>
    <w:rsid w:val="00502996"/>
    <w:rsid w:val="0050622C"/>
    <w:rsid w:val="00510212"/>
    <w:rsid w:val="005231E6"/>
    <w:rsid w:val="005B0D1E"/>
    <w:rsid w:val="005B5265"/>
    <w:rsid w:val="005E47C9"/>
    <w:rsid w:val="006016B7"/>
    <w:rsid w:val="00603968"/>
    <w:rsid w:val="006266F8"/>
    <w:rsid w:val="00626B00"/>
    <w:rsid w:val="006455A5"/>
    <w:rsid w:val="0066078F"/>
    <w:rsid w:val="0068224A"/>
    <w:rsid w:val="006827C9"/>
    <w:rsid w:val="00697FA0"/>
    <w:rsid w:val="006B0960"/>
    <w:rsid w:val="006B6665"/>
    <w:rsid w:val="006B6B83"/>
    <w:rsid w:val="006E08B1"/>
    <w:rsid w:val="006E64E4"/>
    <w:rsid w:val="00720B33"/>
    <w:rsid w:val="007516BD"/>
    <w:rsid w:val="0076372E"/>
    <w:rsid w:val="007A38DE"/>
    <w:rsid w:val="007B15ED"/>
    <w:rsid w:val="007F4377"/>
    <w:rsid w:val="0081554D"/>
    <w:rsid w:val="00857D93"/>
    <w:rsid w:val="00891366"/>
    <w:rsid w:val="008C7EF2"/>
    <w:rsid w:val="008F3500"/>
    <w:rsid w:val="0092127A"/>
    <w:rsid w:val="009477E5"/>
    <w:rsid w:val="00953419"/>
    <w:rsid w:val="0098280E"/>
    <w:rsid w:val="00992386"/>
    <w:rsid w:val="009B2CCE"/>
    <w:rsid w:val="009F5436"/>
    <w:rsid w:val="009F6B4E"/>
    <w:rsid w:val="00A10D68"/>
    <w:rsid w:val="00A303B1"/>
    <w:rsid w:val="00A37E69"/>
    <w:rsid w:val="00A56662"/>
    <w:rsid w:val="00A57940"/>
    <w:rsid w:val="00A71D45"/>
    <w:rsid w:val="00A8284F"/>
    <w:rsid w:val="00A95D0B"/>
    <w:rsid w:val="00AC3E62"/>
    <w:rsid w:val="00AC5DDC"/>
    <w:rsid w:val="00B03772"/>
    <w:rsid w:val="00B144CF"/>
    <w:rsid w:val="00B23828"/>
    <w:rsid w:val="00B32E92"/>
    <w:rsid w:val="00B51C24"/>
    <w:rsid w:val="00B91AC1"/>
    <w:rsid w:val="00B956D5"/>
    <w:rsid w:val="00BB5847"/>
    <w:rsid w:val="00BC01E7"/>
    <w:rsid w:val="00BC5F80"/>
    <w:rsid w:val="00C25900"/>
    <w:rsid w:val="00C612DF"/>
    <w:rsid w:val="00C86EDE"/>
    <w:rsid w:val="00CB78C2"/>
    <w:rsid w:val="00CC5602"/>
    <w:rsid w:val="00CE254C"/>
    <w:rsid w:val="00D42764"/>
    <w:rsid w:val="00D506C6"/>
    <w:rsid w:val="00DD5033"/>
    <w:rsid w:val="00DF4E56"/>
    <w:rsid w:val="00E221F5"/>
    <w:rsid w:val="00E51814"/>
    <w:rsid w:val="00E60F82"/>
    <w:rsid w:val="00E6715F"/>
    <w:rsid w:val="00E83E9F"/>
    <w:rsid w:val="00F3212A"/>
    <w:rsid w:val="00F74A3A"/>
    <w:rsid w:val="00F81488"/>
    <w:rsid w:val="00F83739"/>
    <w:rsid w:val="00FA2BBE"/>
    <w:rsid w:val="00FA62F0"/>
    <w:rsid w:val="00FE34A0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58FF5"/>
  <w15:chartTrackingRefBased/>
  <w15:docId w15:val="{E400AFC3-886E-442F-B2BB-BA29F82E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32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tab-span">
    <w:name w:val="apple-tab-span"/>
    <w:basedOn w:val="Domylnaczcionkaakapitu"/>
    <w:rsid w:val="003042FC"/>
  </w:style>
  <w:style w:type="character" w:styleId="Hipercze">
    <w:name w:val="Hyperlink"/>
    <w:basedOn w:val="Domylnaczcionkaakapitu"/>
    <w:uiPriority w:val="99"/>
    <w:unhideWhenUsed/>
    <w:rsid w:val="003042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49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F2"/>
  </w:style>
  <w:style w:type="paragraph" w:styleId="Stopka">
    <w:name w:val="footer"/>
    <w:basedOn w:val="Normalny"/>
    <w:link w:val="StopkaZnak"/>
    <w:uiPriority w:val="99"/>
    <w:unhideWhenUsed/>
    <w:rsid w:val="00025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F2"/>
  </w:style>
  <w:style w:type="character" w:styleId="Pogrubienie">
    <w:name w:val="Strong"/>
    <w:basedOn w:val="Domylnaczcionkaakapitu"/>
    <w:uiPriority w:val="22"/>
    <w:qFormat/>
    <w:rsid w:val="00185F1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32E9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7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7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7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77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2E5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72E5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49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M5kunbTzFbMYneH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.ciszewski@cwrkdiz.kali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mikolajczyk@cwrkdiz.kalis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3CD6-E064-4048-BE4A-8208D405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Wojciechowska</dc:creator>
  <cp:keywords/>
  <dc:description/>
  <cp:lastModifiedBy>Marta Wojciechowska</cp:lastModifiedBy>
  <cp:revision>10</cp:revision>
  <cp:lastPrinted>2025-10-15T09:43:00Z</cp:lastPrinted>
  <dcterms:created xsi:type="dcterms:W3CDTF">2025-10-15T09:56:00Z</dcterms:created>
  <dcterms:modified xsi:type="dcterms:W3CDTF">2025-11-03T06:38:00Z</dcterms:modified>
</cp:coreProperties>
</file>